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pt-BR"/>
        </w:rPr>
        <w:t>Teste de conversão</w:t>
      </w:r>
    </w:p>
    <w:p>
      <w:r>
        <w:rPr>
          <w:lang w:val="pt-BR"/>
        </w:rPr>
        <w:t>Texto em português: ação, coração, Sr. João, você. Tudo bem? Sim!</w:t>
      </w:r>
    </w:p>
    <w:p>
      <w:r>
        <w:rPr>
          <w:lang w:val="pt-BR"/>
        </w:rPr>
        <w:t>Fatura de 30/09/2026: total R$ 148,50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pt-BR"/>
              </w:rPr>
              <w:t>Item</w:t>
            </w:r>
          </w:p>
        </w:tc>
        <w:tc>
          <w:p>
            <w:r>
              <w:rPr>
                <w:lang w:val="pt-BR"/>
              </w:rPr>
              <w:t>Quantidade</w:t>
            </w:r>
          </w:p>
        </w:tc>
      </w:tr>
      <w:tr>
        <w:tc>
          <w:p>
            <w:r>
              <w:rPr>
                <w:lang w:val="pt-BR"/>
              </w:rPr>
              <w:t>Exemplo</w:t>
            </w:r>
          </w:p>
        </w:tc>
        <w:tc>
          <w:p>
            <w:r>
              <w:rPr>
                <w:lang w:val="pt-BR"/>
              </w:rPr>
              <w:t>12</w:t>
            </w:r>
          </w:p>
        </w:tc>
      </w:tr>
    </w:tbl>
    <w:p>
      <w:r>
        <w:br w:type="page"/>
      </w:r>
    </w:p>
    <w:p>
      <w:r>
        <w:rPr>
          <w:lang w:val="pt-BR"/>
        </w:rPr>
        <w:t>A segunda página continua legível</w:t>
      </w:r>
    </w:p>
    <w:sectPr>
      <w:pgSz w:w="11906" w:h="16838"/>
      <w:pgMar w:top="1440" w:bottom="1440" w:left="1440" w:right="1440"/>
    </w:sectPr>
  </w:body>
</w:document>
</file>